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876" w:rsidRDefault="000E783F">
      <w:pPr>
        <w:rPr>
          <w:rFonts w:ascii="Times New Roman" w:hAnsi="Times New Roman" w:cs="Times New Roman"/>
          <w:b/>
          <w:sz w:val="32"/>
          <w:szCs w:val="32"/>
        </w:rPr>
      </w:pPr>
      <w:r>
        <w:tab/>
      </w:r>
      <w:r w:rsidRPr="004B506F">
        <w:rPr>
          <w:rFonts w:ascii="Times New Roman" w:hAnsi="Times New Roman" w:cs="Times New Roman"/>
          <w:b/>
          <w:sz w:val="32"/>
          <w:szCs w:val="32"/>
        </w:rPr>
        <w:t>BIOGRAPHIE SOMMAIRE</w:t>
      </w:r>
    </w:p>
    <w:p w:rsidR="00B32508" w:rsidRDefault="00B32508">
      <w:pPr>
        <w:rPr>
          <w:rFonts w:ascii="Times New Roman" w:hAnsi="Times New Roman" w:cs="Times New Roman"/>
          <w:sz w:val="32"/>
          <w:szCs w:val="32"/>
        </w:rPr>
      </w:pPr>
      <w:r w:rsidRPr="00B32508">
        <w:rPr>
          <w:rFonts w:ascii="Times New Roman" w:hAnsi="Times New Roman" w:cs="Times New Roman"/>
          <w:sz w:val="32"/>
          <w:szCs w:val="32"/>
        </w:rPr>
        <w:t>Dans le cadre de cette biographie</w:t>
      </w:r>
      <w:r>
        <w:rPr>
          <w:rFonts w:ascii="Times New Roman" w:hAnsi="Times New Roman" w:cs="Times New Roman"/>
          <w:sz w:val="32"/>
          <w:szCs w:val="32"/>
        </w:rPr>
        <w:t xml:space="preserve">, j’ai voulu dans la perspective du Grand Prix Mondial </w:t>
      </w:r>
      <w:proofErr w:type="spellStart"/>
      <w:r>
        <w:rPr>
          <w:rFonts w:ascii="Times New Roman" w:hAnsi="Times New Roman" w:cs="Times New Roman"/>
          <w:sz w:val="32"/>
          <w:szCs w:val="32"/>
        </w:rPr>
        <w:t>HassanII</w:t>
      </w:r>
      <w:proofErr w:type="spellEnd"/>
      <w:r>
        <w:rPr>
          <w:rFonts w:ascii="Times New Roman" w:hAnsi="Times New Roman" w:cs="Times New Roman"/>
          <w:sz w:val="32"/>
          <w:szCs w:val="32"/>
        </w:rPr>
        <w:t xml:space="preserve"> de l’Eau</w:t>
      </w:r>
      <w:r w:rsidR="00156902">
        <w:rPr>
          <w:rFonts w:ascii="Times New Roman" w:hAnsi="Times New Roman" w:cs="Times New Roman"/>
          <w:sz w:val="32"/>
          <w:szCs w:val="32"/>
        </w:rPr>
        <w:t>,</w:t>
      </w:r>
      <w:r>
        <w:rPr>
          <w:rFonts w:ascii="Times New Roman" w:hAnsi="Times New Roman" w:cs="Times New Roman"/>
          <w:sz w:val="32"/>
          <w:szCs w:val="32"/>
        </w:rPr>
        <w:t xml:space="preserve"> élaborer l’abstract ci-dessous.</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Depuis mon jeune âge, vivant dans une région aride, j’ai fait de la spécialisation dans le domaine de l’eau une priorité. C’est devenu une passion et un viatique dans la construction de ma carrière.</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Adolescent, vivant dans ma communauté composée de paysans et d’éleveurs, j’ai pu prendre conscience de la </w:t>
      </w:r>
      <w:proofErr w:type="spellStart"/>
      <w:r w:rsidRPr="0019518D">
        <w:rPr>
          <w:rFonts w:ascii="Times New Roman" w:hAnsi="Times New Roman" w:cs="Times New Roman"/>
          <w:i/>
          <w:sz w:val="32"/>
          <w:szCs w:val="28"/>
        </w:rPr>
        <w:t>Rahma</w:t>
      </w:r>
      <w:proofErr w:type="spellEnd"/>
      <w:r w:rsidRPr="0019518D">
        <w:rPr>
          <w:rFonts w:ascii="Times New Roman" w:hAnsi="Times New Roman" w:cs="Times New Roman"/>
          <w:sz w:val="32"/>
          <w:szCs w:val="28"/>
        </w:rPr>
        <w:t xml:space="preserve">, Pluie, en dialecte de chez nous, mais aussi des contrecoups ravageurs en cas de péjoration pluviométrique et/ou de phénomènes hydrologiques exceptionnels inhérents à cet espace endoréique et même aréique. </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Au fur et à mesure que j’avançais dans ma formation scolaire, je commençais à percevoir la possibilité de comprendre nos difficultés liées à l’eau, de mieux apprivoiser l’instabilité interannuelle de la pluie, d’aider nos paysans et nos éleveurs et tenter de limiter les conflits entre nos différents producteurs.</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Cette passion va s’affirmer au niveau universitaire où je soutiendrais un mémoire de maitrise de climatologie centré sur l’analyse des ressources en eau dans le sahel mauritanien à partir du réseau </w:t>
      </w:r>
      <w:proofErr w:type="spellStart"/>
      <w:r w:rsidRPr="0019518D">
        <w:rPr>
          <w:rFonts w:ascii="Times New Roman" w:hAnsi="Times New Roman" w:cs="Times New Roman"/>
          <w:sz w:val="32"/>
          <w:szCs w:val="28"/>
        </w:rPr>
        <w:t>stationnel</w:t>
      </w:r>
      <w:proofErr w:type="spellEnd"/>
      <w:r w:rsidRPr="0019518D">
        <w:rPr>
          <w:rFonts w:ascii="Times New Roman" w:hAnsi="Times New Roman" w:cs="Times New Roman"/>
          <w:sz w:val="32"/>
          <w:szCs w:val="28"/>
        </w:rPr>
        <w:t>, suivi d’un Doctorat</w:t>
      </w:r>
      <w:r w:rsidR="00E90BD0">
        <w:rPr>
          <w:rFonts w:ascii="Times New Roman" w:hAnsi="Times New Roman" w:cs="Times New Roman"/>
          <w:sz w:val="32"/>
          <w:szCs w:val="28"/>
        </w:rPr>
        <w:t>.</w:t>
      </w:r>
      <w:r w:rsidRPr="0019518D">
        <w:rPr>
          <w:rFonts w:ascii="Times New Roman" w:hAnsi="Times New Roman" w:cs="Times New Roman"/>
          <w:sz w:val="32"/>
          <w:szCs w:val="28"/>
        </w:rPr>
        <w:t xml:space="preserve"> </w:t>
      </w:r>
      <w:r w:rsidR="00E90BD0">
        <w:rPr>
          <w:rFonts w:ascii="Times New Roman" w:hAnsi="Times New Roman" w:cs="Times New Roman"/>
          <w:sz w:val="32"/>
          <w:szCs w:val="28"/>
        </w:rPr>
        <w:t>C</w:t>
      </w:r>
      <w:r w:rsidRPr="0019518D">
        <w:rPr>
          <w:rFonts w:ascii="Times New Roman" w:hAnsi="Times New Roman" w:cs="Times New Roman"/>
          <w:sz w:val="32"/>
          <w:szCs w:val="28"/>
        </w:rPr>
        <w:t>hacun de ces travaux est sanctionné par un diplôme avec mention très bien et honorable avec les félicitations du jury.</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Dans ma vie de chercheur et d’universitaire, j’ai dispensé des cours, dirigé des travaux divers de recherche, organisé des conférences internationales et régionales au bénéfice des acteurs de l’Eau.</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Lorsqu’on m’a proposé de quitter l’université pour entrer au gouvernement j’ai choisi d’être Ministre de l’Hydraulique et de l’Energie où j’ai eu l’immense privilège et la redoutable responsabilité </w:t>
      </w:r>
      <w:r w:rsidRPr="0019518D">
        <w:rPr>
          <w:rFonts w:ascii="Times New Roman" w:hAnsi="Times New Roman" w:cs="Times New Roman"/>
          <w:sz w:val="32"/>
          <w:szCs w:val="28"/>
        </w:rPr>
        <w:lastRenderedPageBreak/>
        <w:t>de proposer une nouvelle politique de l’eau et de l’énergie avec à la clef une réforme structurelle des deux secteurs.</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Le travail accompli m’aura valu les félicitations des partenaires au développement qui m’ont convié dans de nombreux pays pour expliquer ma méthode et ma pédagogie qui pouvaient modestement aider mes autres collègues.</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Le travail gouvernemental ne m’a pas empêché de continuer mes recherches et diriger les travaux de mes étudiants tout en militant dans des ONG ayant comme principale activité l’eau et l’assainissement.</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En quittant le Gouvernement auquel j’ai appartenu très jeune, les Chefs d’Etat et de Gouvernement de la Guinée, du Mali, de la Mauritanie et du Sénégal m’ont fait l’honneur de me confier la responsabilité de diriger leur organisation commune : l’Organisation pour la Mise en Valeur du fleuve Sénégal.  </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L’Organisation pour la Mise en Valeur du Fleuve Sénégal  (OMVS) qui a été créée en 1972 pour répondre à la fois aux  objectifs de développement de ces Etats membres ainsi qu’aux problèmes cruciaux liés aux cycles de sécheresse a capitalisé d’importantes réalisations. Elle a montré, à travers ses programmes et ses actions son rôle de moteur de développement et de facteur de stabilité dans un espace partagé, le bassin du fleuve Sénégal.</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J’ai l’insigne honneur et l’immense privilège de la diriger depuis février 2002 comme Haut-Commissaire. Nommé pour un mandat de quatre ans, j’ai toujours été reconduit à l’unanimité des membres de la Conférence des Chefs d’Etats et de Gouvernement. Tous les Chefs d’Etats ont estimé que le travail de qualité conduit ne saurait être interrompu pour des questions d’appartenance à tel ou tel autre pays.</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Le renouvellement cette confiance est à rechercher aussi dans la pacification accrue des relations interétatiques. D’un lieu de dispute, de querelles récurrentes et parfois, d’escarmouches tragiques, le fleuve </w:t>
      </w:r>
      <w:r w:rsidRPr="0019518D">
        <w:rPr>
          <w:rFonts w:ascii="Times New Roman" w:hAnsi="Times New Roman" w:cs="Times New Roman"/>
          <w:sz w:val="32"/>
          <w:szCs w:val="28"/>
        </w:rPr>
        <w:lastRenderedPageBreak/>
        <w:t>partagé et transfrontalier est devenu un territoire de production, un espace d’échanges, un vecteur d’intégration et un cadre de paix et de stabilité régionales.</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 C’est je crois le fruit d’un projet, d’une ambition nourrie par une volonté forte d’esquisser puis de construire strate par strate un destin partagé autour d’une ressource partagée, rare, aléatoire et insuffisante au regard des besoins immenses des secteurs d’utilisation.</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Cela m’aura permis de conduire des mutations profondes et des réformes structurelles d’une organisation qui est aujourd’hui un cas d’école.</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Nous avons montré et appliqué des </w:t>
      </w:r>
      <w:r w:rsidR="007578B1">
        <w:rPr>
          <w:rFonts w:ascii="Times New Roman" w:hAnsi="Times New Roman" w:cs="Times New Roman"/>
          <w:sz w:val="32"/>
          <w:szCs w:val="28"/>
        </w:rPr>
        <w:t>principes et une pédagogie de p</w:t>
      </w:r>
      <w:r w:rsidRPr="0019518D">
        <w:rPr>
          <w:rFonts w:ascii="Times New Roman" w:hAnsi="Times New Roman" w:cs="Times New Roman"/>
          <w:sz w:val="32"/>
          <w:szCs w:val="28"/>
        </w:rPr>
        <w:t>o</w:t>
      </w:r>
      <w:r w:rsidR="007578B1">
        <w:rPr>
          <w:rFonts w:ascii="Times New Roman" w:hAnsi="Times New Roman" w:cs="Times New Roman"/>
          <w:sz w:val="32"/>
          <w:szCs w:val="28"/>
        </w:rPr>
        <w:t>r</w:t>
      </w:r>
      <w:r w:rsidRPr="0019518D">
        <w:rPr>
          <w:rFonts w:ascii="Times New Roman" w:hAnsi="Times New Roman" w:cs="Times New Roman"/>
          <w:sz w:val="32"/>
          <w:szCs w:val="28"/>
        </w:rPr>
        <w:t>tée générale.</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Le premier mouvement a consisté à bâtir des ressorts organiques, fonctionnels et juridiques à ce qui doit être une véritable communauté d’intérêts et de droit pour inscrire notre action dans la durée.</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La Charte des Eaux du Fleuve Sénégal du 28 mai 2002 rénove et adapte le cadre normatif et réorganise les rapports au sein de la communauté. Elle est jugée comme un nouvel élément positif et utile en matière de droit international dédié aux Eaux Transfrontalières. Elle montre comment définir une option stratégique de valorisation de la ressource en eau, les principes et modalités de répartition et de programmation de l’eau. C’est un texte novateur et avant-gardiste. Je veux souvent en parler dans la mesure où il peut être considéré comme une œuvre personnelle devenue patrimoine commun.   Je me suis évertué à le faire compléter par un Code International de la Navigation et des Transports sur le Fleuve Sénégal. Le droit est complété par un ensemble d’outils d’action et d’aide qui ont fait appel aux acquis technologiques et scientifiques qui auront permis d’élaborer des instruments opérationnels de gestion de l’hydro système du bassin à des temporalités adaptées à la tonalité tropicale du cadre climatique et </w:t>
      </w:r>
      <w:r w:rsidRPr="0019518D">
        <w:rPr>
          <w:rFonts w:ascii="Times New Roman" w:hAnsi="Times New Roman" w:cs="Times New Roman"/>
          <w:sz w:val="32"/>
          <w:szCs w:val="28"/>
        </w:rPr>
        <w:lastRenderedPageBreak/>
        <w:t>hydrologique. Avec cette subtile alliance droit/technique et une pédagogie communautaire adaptée, le bassin du fleuve Sénégal s’éloigne des aires de gestion conflictuelle de la ressource en eau. Je crois en être sinon le principal artisan du moins l’animateur général.</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Pour renforcer les bases du développement économique de notre espace commun, j’ai diligenté les études et la mobilisation des fonds pour la construction de barrages hydro-électriques : la construction du barrage de </w:t>
      </w:r>
      <w:proofErr w:type="spellStart"/>
      <w:r w:rsidRPr="0019518D">
        <w:rPr>
          <w:rFonts w:ascii="Times New Roman" w:hAnsi="Times New Roman" w:cs="Times New Roman"/>
          <w:sz w:val="32"/>
          <w:szCs w:val="28"/>
        </w:rPr>
        <w:t>Félou</w:t>
      </w:r>
      <w:proofErr w:type="spellEnd"/>
      <w:r w:rsidRPr="0019518D">
        <w:rPr>
          <w:rFonts w:ascii="Times New Roman" w:hAnsi="Times New Roman" w:cs="Times New Roman"/>
          <w:sz w:val="32"/>
          <w:szCs w:val="28"/>
        </w:rPr>
        <w:t xml:space="preserve"> a démarré depuis novembre 2009, les financements du barrage de Gouina sont quasi mobilisés, les études de barrages de </w:t>
      </w:r>
      <w:proofErr w:type="spellStart"/>
      <w:r w:rsidRPr="0019518D">
        <w:rPr>
          <w:rFonts w:ascii="Times New Roman" w:hAnsi="Times New Roman" w:cs="Times New Roman"/>
          <w:sz w:val="32"/>
          <w:szCs w:val="28"/>
        </w:rPr>
        <w:t>Gourbassi</w:t>
      </w:r>
      <w:proofErr w:type="spellEnd"/>
      <w:r w:rsidRPr="0019518D">
        <w:rPr>
          <w:rFonts w:ascii="Times New Roman" w:hAnsi="Times New Roman" w:cs="Times New Roman"/>
          <w:sz w:val="32"/>
          <w:szCs w:val="28"/>
        </w:rPr>
        <w:t xml:space="preserve"> et de </w:t>
      </w:r>
      <w:proofErr w:type="spellStart"/>
      <w:r w:rsidRPr="0019518D">
        <w:rPr>
          <w:rFonts w:ascii="Times New Roman" w:hAnsi="Times New Roman" w:cs="Times New Roman"/>
          <w:sz w:val="32"/>
          <w:szCs w:val="28"/>
        </w:rPr>
        <w:t>koukoutamba</w:t>
      </w:r>
      <w:proofErr w:type="spellEnd"/>
      <w:r w:rsidRPr="0019518D">
        <w:rPr>
          <w:rFonts w:ascii="Times New Roman" w:hAnsi="Times New Roman" w:cs="Times New Roman"/>
          <w:sz w:val="32"/>
          <w:szCs w:val="28"/>
        </w:rPr>
        <w:t xml:space="preserve"> sont presque achevées, etc.</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Dans le domaine du transport, j’ai redimensionné le programme de navigation de l’OMVS qui était en hibernation. Il est devenu Système Intégré de Transport Multimodal (SITRAM). La table ronde des bailleurs du système organisée en juin 2011, a permis d’avoir des engagements à hauteur de 168 milliards de FCFA. </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Pour renforcer l’agriculture irriguée et le développement local, j’ai mis en place un Plan D’action Pour l’Amélioration des Cultures Irriguées (PARACI) et développé un « Programme de Gestion Intégrée des Ressources en Eau à Usages Multiples (PGIRE). Ce programme fait la construction et la réhabilitation d’infrastructures hydro-agricoles, appuie les pêcheurs et aide les populations du monde rural.</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Pour la durabilité des actions de développement, j’ai fait élaborer une Analyse Diagnostic Transfrontalière et un Plan d’Action</w:t>
      </w:r>
      <w:r w:rsidR="0017192A">
        <w:rPr>
          <w:rFonts w:ascii="Times New Roman" w:hAnsi="Times New Roman" w:cs="Times New Roman"/>
          <w:sz w:val="32"/>
          <w:szCs w:val="28"/>
        </w:rPr>
        <w:t xml:space="preserve"> Stratégique </w:t>
      </w:r>
      <w:r w:rsidRPr="0019518D">
        <w:rPr>
          <w:rFonts w:ascii="Times New Roman" w:hAnsi="Times New Roman" w:cs="Times New Roman"/>
          <w:sz w:val="32"/>
          <w:szCs w:val="28"/>
        </w:rPr>
        <w:t xml:space="preserve">(PAS) qui définit nos objectifs de gestion du bassin dans les 20 prochaines années.  En plus, j’ai développé un important programme de Santé qui a permis de distribuer 3,1 millions de Moustiquaires Imprégnées à Longue Durée D’action et des millions de comprimés pour lutter respectivement contre le paludisme et les bilharzioses. Avec la réforme institutionnelle de l’OMVS que j’ai effectuée, </w:t>
      </w:r>
      <w:r w:rsidRPr="0019518D">
        <w:rPr>
          <w:rFonts w:ascii="Times New Roman" w:hAnsi="Times New Roman" w:cs="Times New Roman"/>
          <w:sz w:val="32"/>
          <w:szCs w:val="28"/>
        </w:rPr>
        <w:lastRenderedPageBreak/>
        <w:t>l’OMVS vient de se doter d’une Direction de  l’Environnement et</w:t>
      </w:r>
      <w:r w:rsidR="007578B1">
        <w:rPr>
          <w:rFonts w:ascii="Times New Roman" w:hAnsi="Times New Roman" w:cs="Times New Roman"/>
          <w:sz w:val="32"/>
          <w:szCs w:val="28"/>
        </w:rPr>
        <w:t xml:space="preserve"> du Développement Durable</w:t>
      </w:r>
      <w:r w:rsidRPr="0019518D">
        <w:rPr>
          <w:rFonts w:ascii="Times New Roman" w:hAnsi="Times New Roman" w:cs="Times New Roman"/>
          <w:sz w:val="32"/>
          <w:szCs w:val="28"/>
        </w:rPr>
        <w:t>.</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 xml:space="preserve">La participation des usagers s’est renforcée ces dernières années avec la création des Comités Locaux de Coordination (niveau d’implication à l’échelle locale) et la création du Comité de Bassin (niveaux d’implications imbriqués et diversifiés). </w:t>
      </w:r>
    </w:p>
    <w:p w:rsidR="0019518D" w:rsidRPr="0019518D"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Pour faire éclore une autre vision en Afrique, je me suis investi personnellement pour créer un mouvement associatif des organismes et agences de bassin. Dans ce cadre, le Réseau Africain des Organismes de Bassin a été mis en place. D’une simple association modeste, on en a fait une structure de dimension continentale consultée par l’AMCOW et même l’Union Africaine. Je consacre bénévolement une partie de mon temps libre pour le faire prospérer.</w:t>
      </w:r>
    </w:p>
    <w:p w:rsidR="0019518D" w:rsidRPr="0017192A" w:rsidRDefault="0019518D" w:rsidP="0019518D">
      <w:pPr>
        <w:rPr>
          <w:rFonts w:ascii="Times New Roman" w:hAnsi="Times New Roman" w:cs="Times New Roman"/>
          <w:sz w:val="32"/>
          <w:szCs w:val="28"/>
        </w:rPr>
      </w:pPr>
      <w:r w:rsidRPr="0019518D">
        <w:rPr>
          <w:rFonts w:ascii="Times New Roman" w:hAnsi="Times New Roman" w:cs="Times New Roman"/>
          <w:sz w:val="32"/>
          <w:szCs w:val="28"/>
        </w:rPr>
        <w:t>Au niveau international, mon implication m’a valu le titre de Président Mondial Actuel du Réseau International des Organismes de Bassin (RIOB). J’ai  essayé aussi de faire partager ma modeste expérience et ma mode expérience par un engagement militant qui explique que nombre d’organismes onusiens (UNESCO, FAO etc…) et de fondation</w:t>
      </w:r>
      <w:r w:rsidR="007578B1">
        <w:rPr>
          <w:rFonts w:ascii="Times New Roman" w:hAnsi="Times New Roman" w:cs="Times New Roman"/>
          <w:sz w:val="32"/>
          <w:szCs w:val="28"/>
        </w:rPr>
        <w:t>s</w:t>
      </w:r>
      <w:r w:rsidRPr="0019518D">
        <w:rPr>
          <w:rFonts w:ascii="Times New Roman" w:hAnsi="Times New Roman" w:cs="Times New Roman"/>
          <w:sz w:val="32"/>
          <w:szCs w:val="28"/>
        </w:rPr>
        <w:t xml:space="preserve"> (Fondation CHIRAC) </w:t>
      </w:r>
      <w:r w:rsidR="007578B1">
        <w:rPr>
          <w:rFonts w:ascii="Times New Roman" w:hAnsi="Times New Roman" w:cs="Times New Roman"/>
          <w:sz w:val="32"/>
          <w:szCs w:val="28"/>
        </w:rPr>
        <w:t>font appel</w:t>
      </w:r>
      <w:r w:rsidRPr="0017192A">
        <w:rPr>
          <w:rFonts w:ascii="Times New Roman" w:hAnsi="Times New Roman" w:cs="Times New Roman"/>
          <w:sz w:val="32"/>
          <w:szCs w:val="28"/>
        </w:rPr>
        <w:t xml:space="preserve"> à moi pour animer des colloques sur la GIRE, l’Eau et la Paix, la Gouvernance de l’Eau, l’Approche Inclusive.</w:t>
      </w:r>
    </w:p>
    <w:p w:rsidR="0019518D" w:rsidRDefault="0019518D">
      <w:pPr>
        <w:rPr>
          <w:rFonts w:ascii="Times New Roman" w:hAnsi="Times New Roman" w:cs="Times New Roman"/>
          <w:sz w:val="32"/>
          <w:szCs w:val="32"/>
        </w:rPr>
      </w:pPr>
    </w:p>
    <w:p w:rsidR="000E783F" w:rsidRPr="004B506F" w:rsidRDefault="000E783F">
      <w:pPr>
        <w:rPr>
          <w:rFonts w:ascii="Times New Roman" w:hAnsi="Times New Roman" w:cs="Times New Roman"/>
          <w:b/>
          <w:sz w:val="32"/>
          <w:szCs w:val="32"/>
        </w:rPr>
      </w:pPr>
      <w:r w:rsidRPr="004B506F">
        <w:rPr>
          <w:rFonts w:ascii="Times New Roman" w:hAnsi="Times New Roman" w:cs="Times New Roman"/>
          <w:b/>
          <w:sz w:val="32"/>
          <w:szCs w:val="32"/>
        </w:rPr>
        <w:t>Fonctions Actuelles (</w:t>
      </w:r>
      <w:r w:rsidR="0017192A">
        <w:rPr>
          <w:rFonts w:ascii="Times New Roman" w:hAnsi="Times New Roman" w:cs="Times New Roman"/>
          <w:b/>
          <w:sz w:val="32"/>
          <w:szCs w:val="32"/>
        </w:rPr>
        <w:t>Août</w:t>
      </w:r>
      <w:r w:rsidRPr="004B506F">
        <w:rPr>
          <w:rFonts w:ascii="Times New Roman" w:hAnsi="Times New Roman" w:cs="Times New Roman"/>
          <w:b/>
          <w:sz w:val="32"/>
          <w:szCs w:val="32"/>
        </w:rPr>
        <w:t xml:space="preserve"> 2010)</w:t>
      </w:r>
    </w:p>
    <w:p w:rsidR="000E783F" w:rsidRPr="004B506F" w:rsidRDefault="000E783F">
      <w:pPr>
        <w:rPr>
          <w:rFonts w:ascii="Times New Roman" w:hAnsi="Times New Roman" w:cs="Times New Roman"/>
          <w:sz w:val="32"/>
          <w:szCs w:val="32"/>
        </w:rPr>
      </w:pPr>
      <w:r w:rsidRPr="004B506F">
        <w:rPr>
          <w:rFonts w:ascii="Times New Roman" w:hAnsi="Times New Roman" w:cs="Times New Roman"/>
          <w:sz w:val="32"/>
          <w:szCs w:val="32"/>
        </w:rPr>
        <w:t xml:space="preserve">M Salem MERZOUG est actuellement </w:t>
      </w:r>
      <w:r w:rsidRPr="004B506F">
        <w:rPr>
          <w:rFonts w:ascii="Times New Roman" w:hAnsi="Times New Roman" w:cs="Times New Roman"/>
          <w:b/>
          <w:sz w:val="32"/>
          <w:szCs w:val="32"/>
        </w:rPr>
        <w:t>Haut Commissaire de l’Organisation pour la Mise en Valeur du Fleuve Sénégal,</w:t>
      </w:r>
      <w:r w:rsidRPr="004B506F">
        <w:rPr>
          <w:rFonts w:ascii="Times New Roman" w:hAnsi="Times New Roman" w:cs="Times New Roman"/>
          <w:sz w:val="32"/>
          <w:szCs w:val="32"/>
        </w:rPr>
        <w:t xml:space="preserve"> organisation de coopération sous régionale composée de la Guinée, du Mali, de la Mauritanie et du Sénégal. L’OMVS est le seul organisme de bassin d’Afrique fonctionnel et disposant d’un bilan concret honorable articulé d’une infrastructure régionale solide.</w:t>
      </w:r>
    </w:p>
    <w:p w:rsidR="000E783F" w:rsidRPr="004B506F" w:rsidRDefault="000E783F">
      <w:pPr>
        <w:rPr>
          <w:rFonts w:ascii="Times New Roman" w:hAnsi="Times New Roman" w:cs="Times New Roman"/>
          <w:sz w:val="32"/>
          <w:szCs w:val="32"/>
        </w:rPr>
      </w:pPr>
      <w:r w:rsidRPr="004B506F">
        <w:rPr>
          <w:rFonts w:ascii="Times New Roman" w:hAnsi="Times New Roman" w:cs="Times New Roman"/>
          <w:sz w:val="32"/>
          <w:szCs w:val="32"/>
        </w:rPr>
        <w:lastRenderedPageBreak/>
        <w:t xml:space="preserve">Il est également </w:t>
      </w:r>
      <w:r w:rsidRPr="004B506F">
        <w:rPr>
          <w:rFonts w:ascii="Times New Roman" w:hAnsi="Times New Roman" w:cs="Times New Roman"/>
          <w:b/>
          <w:sz w:val="32"/>
          <w:szCs w:val="32"/>
        </w:rPr>
        <w:t>universitaire et chercheur.</w:t>
      </w:r>
    </w:p>
    <w:p w:rsidR="00723CE7" w:rsidRDefault="000E783F">
      <w:pPr>
        <w:rPr>
          <w:rFonts w:ascii="Times New Roman" w:hAnsi="Times New Roman" w:cs="Times New Roman"/>
          <w:sz w:val="32"/>
          <w:szCs w:val="32"/>
        </w:rPr>
      </w:pPr>
      <w:r w:rsidRPr="004B506F">
        <w:rPr>
          <w:rFonts w:ascii="Times New Roman" w:hAnsi="Times New Roman" w:cs="Times New Roman"/>
          <w:sz w:val="32"/>
          <w:szCs w:val="32"/>
        </w:rPr>
        <w:t>Il a été élu, en janvier 2010</w:t>
      </w:r>
      <w:r w:rsidRPr="004B506F">
        <w:rPr>
          <w:rFonts w:ascii="Times New Roman" w:hAnsi="Times New Roman" w:cs="Times New Roman"/>
          <w:b/>
          <w:sz w:val="32"/>
          <w:szCs w:val="32"/>
        </w:rPr>
        <w:t>, Président</w:t>
      </w:r>
      <w:r w:rsidRPr="004B506F">
        <w:rPr>
          <w:rFonts w:ascii="Times New Roman" w:hAnsi="Times New Roman" w:cs="Times New Roman"/>
          <w:sz w:val="32"/>
          <w:szCs w:val="32"/>
        </w:rPr>
        <w:t xml:space="preserve"> du Réseau International des Organismes de Bassin </w:t>
      </w:r>
      <w:r w:rsidRPr="004B506F">
        <w:rPr>
          <w:rFonts w:ascii="Times New Roman" w:hAnsi="Times New Roman" w:cs="Times New Roman"/>
          <w:b/>
          <w:sz w:val="32"/>
          <w:szCs w:val="32"/>
        </w:rPr>
        <w:t>(RIOB)</w:t>
      </w:r>
      <w:r w:rsidRPr="004B506F">
        <w:rPr>
          <w:rFonts w:ascii="Times New Roman" w:hAnsi="Times New Roman" w:cs="Times New Roman"/>
          <w:sz w:val="32"/>
          <w:szCs w:val="32"/>
        </w:rPr>
        <w:t xml:space="preserve"> pour un mandat de trois ans. </w:t>
      </w:r>
    </w:p>
    <w:p w:rsidR="00D20C34" w:rsidRPr="004B506F" w:rsidRDefault="000E783F">
      <w:pPr>
        <w:rPr>
          <w:rFonts w:ascii="Times New Roman" w:hAnsi="Times New Roman" w:cs="Times New Roman"/>
          <w:sz w:val="32"/>
          <w:szCs w:val="32"/>
        </w:rPr>
      </w:pPr>
      <w:r w:rsidRPr="004B506F">
        <w:rPr>
          <w:rFonts w:ascii="Times New Roman" w:hAnsi="Times New Roman" w:cs="Times New Roman"/>
          <w:sz w:val="32"/>
          <w:szCs w:val="32"/>
        </w:rPr>
        <w:t>Il anime le Secrétariat Technique du Réseau Africain des Organismes de Bassin (RAOB).</w:t>
      </w:r>
    </w:p>
    <w:p w:rsidR="00D20C34" w:rsidRPr="004B506F" w:rsidRDefault="00D20C34">
      <w:pPr>
        <w:rPr>
          <w:rFonts w:ascii="Times New Roman" w:hAnsi="Times New Roman" w:cs="Times New Roman"/>
          <w:sz w:val="32"/>
          <w:szCs w:val="32"/>
        </w:rPr>
      </w:pPr>
      <w:r w:rsidRPr="004B506F">
        <w:rPr>
          <w:rFonts w:ascii="Times New Roman" w:hAnsi="Times New Roman" w:cs="Times New Roman"/>
          <w:sz w:val="32"/>
          <w:szCs w:val="32"/>
        </w:rPr>
        <w:t>Chaque</w:t>
      </w:r>
      <w:r w:rsidR="007578B1">
        <w:rPr>
          <w:rFonts w:ascii="Times New Roman" w:hAnsi="Times New Roman" w:cs="Times New Roman"/>
          <w:sz w:val="32"/>
          <w:szCs w:val="32"/>
        </w:rPr>
        <w:t xml:space="preserve"> année,</w:t>
      </w:r>
      <w:r w:rsidRPr="004B506F">
        <w:rPr>
          <w:rFonts w:ascii="Times New Roman" w:hAnsi="Times New Roman" w:cs="Times New Roman"/>
          <w:sz w:val="32"/>
          <w:szCs w:val="32"/>
        </w:rPr>
        <w:t xml:space="preserve"> il anime des conférences dans plusieurs institutions universitaires et instituts de recherche.</w:t>
      </w:r>
    </w:p>
    <w:p w:rsidR="00D20C34" w:rsidRPr="004B506F" w:rsidRDefault="00D20C34">
      <w:pPr>
        <w:rPr>
          <w:rFonts w:ascii="Times New Roman" w:hAnsi="Times New Roman" w:cs="Times New Roman"/>
          <w:b/>
          <w:sz w:val="32"/>
          <w:szCs w:val="32"/>
        </w:rPr>
      </w:pPr>
      <w:r w:rsidRPr="004B506F">
        <w:rPr>
          <w:rFonts w:ascii="Times New Roman" w:hAnsi="Times New Roman" w:cs="Times New Roman"/>
          <w:b/>
          <w:sz w:val="32"/>
          <w:szCs w:val="32"/>
        </w:rPr>
        <w:t>Fonctions occupées précédemment</w:t>
      </w:r>
    </w:p>
    <w:p w:rsidR="00D20C34" w:rsidRPr="004B506F" w:rsidRDefault="00D20C34">
      <w:pPr>
        <w:rPr>
          <w:rFonts w:ascii="Times New Roman" w:hAnsi="Times New Roman" w:cs="Times New Roman"/>
          <w:sz w:val="32"/>
          <w:szCs w:val="32"/>
        </w:rPr>
      </w:pPr>
      <w:r w:rsidRPr="004B506F">
        <w:rPr>
          <w:rFonts w:ascii="Times New Roman" w:hAnsi="Times New Roman" w:cs="Times New Roman"/>
          <w:b/>
          <w:sz w:val="32"/>
          <w:szCs w:val="32"/>
        </w:rPr>
        <w:t>Directeur</w:t>
      </w:r>
      <w:r w:rsidRPr="004B506F">
        <w:rPr>
          <w:rFonts w:ascii="Times New Roman" w:hAnsi="Times New Roman" w:cs="Times New Roman"/>
          <w:sz w:val="32"/>
          <w:szCs w:val="32"/>
        </w:rPr>
        <w:t xml:space="preserve"> du Laboratoire d’Etudes et de Recherches Géographiques</w:t>
      </w:r>
      <w:r w:rsidR="009F5070" w:rsidRPr="004B506F">
        <w:rPr>
          <w:rFonts w:ascii="Times New Roman" w:hAnsi="Times New Roman" w:cs="Times New Roman"/>
          <w:sz w:val="32"/>
          <w:szCs w:val="32"/>
        </w:rPr>
        <w:t xml:space="preserve"> </w:t>
      </w:r>
      <w:r w:rsidRPr="004B506F">
        <w:rPr>
          <w:rFonts w:ascii="Times New Roman" w:hAnsi="Times New Roman" w:cs="Times New Roman"/>
          <w:sz w:val="32"/>
          <w:szCs w:val="32"/>
        </w:rPr>
        <w:t xml:space="preserve"> de l’Université de Nouakchott associé au LEDRA de l’Université de Rouen (France) et d’URBAMA de l’Université de Tours (France). Cette coopération aura permis la confection et la publication du Premier Atlas intitulé « Migrations et Gestion du Territoire » dédié à la Mauritanie.</w:t>
      </w:r>
    </w:p>
    <w:p w:rsidR="009F5070" w:rsidRPr="004B506F" w:rsidRDefault="009F5070">
      <w:pPr>
        <w:rPr>
          <w:rFonts w:ascii="Times New Roman" w:hAnsi="Times New Roman" w:cs="Times New Roman"/>
          <w:sz w:val="32"/>
          <w:szCs w:val="32"/>
        </w:rPr>
      </w:pPr>
      <w:r w:rsidRPr="004B506F">
        <w:rPr>
          <w:rFonts w:ascii="Times New Roman" w:hAnsi="Times New Roman" w:cs="Times New Roman"/>
          <w:b/>
          <w:sz w:val="32"/>
          <w:szCs w:val="32"/>
        </w:rPr>
        <w:t>Chargé des Relations Extérieures</w:t>
      </w:r>
      <w:r w:rsidRPr="004B506F">
        <w:rPr>
          <w:rFonts w:ascii="Times New Roman" w:hAnsi="Times New Roman" w:cs="Times New Roman"/>
          <w:sz w:val="32"/>
          <w:szCs w:val="32"/>
        </w:rPr>
        <w:t xml:space="preserve"> de la Ligue Mauritanienne des Droits de l’Homme.</w:t>
      </w:r>
    </w:p>
    <w:p w:rsidR="009F5070" w:rsidRPr="004B506F" w:rsidRDefault="009F5070">
      <w:pPr>
        <w:rPr>
          <w:rFonts w:ascii="Times New Roman" w:hAnsi="Times New Roman" w:cs="Times New Roman"/>
          <w:sz w:val="32"/>
          <w:szCs w:val="32"/>
        </w:rPr>
      </w:pPr>
      <w:r w:rsidRPr="004B506F">
        <w:rPr>
          <w:rFonts w:ascii="Times New Roman" w:hAnsi="Times New Roman" w:cs="Times New Roman"/>
          <w:b/>
          <w:sz w:val="32"/>
          <w:szCs w:val="32"/>
        </w:rPr>
        <w:t xml:space="preserve">Militant de la </w:t>
      </w:r>
      <w:r w:rsidRPr="004B506F">
        <w:rPr>
          <w:rFonts w:ascii="Times New Roman" w:hAnsi="Times New Roman" w:cs="Times New Roman"/>
          <w:sz w:val="32"/>
          <w:szCs w:val="32"/>
        </w:rPr>
        <w:t>Fédération Internationale des Ligues des Droits de l’Homme.</w:t>
      </w:r>
    </w:p>
    <w:p w:rsidR="009F5070" w:rsidRPr="004B506F" w:rsidRDefault="009F5070">
      <w:pPr>
        <w:rPr>
          <w:rFonts w:ascii="Times New Roman" w:hAnsi="Times New Roman" w:cs="Times New Roman"/>
          <w:sz w:val="32"/>
          <w:szCs w:val="32"/>
        </w:rPr>
      </w:pPr>
      <w:r w:rsidRPr="004B506F">
        <w:rPr>
          <w:rFonts w:ascii="Times New Roman" w:hAnsi="Times New Roman" w:cs="Times New Roman"/>
          <w:sz w:val="32"/>
          <w:szCs w:val="32"/>
        </w:rPr>
        <w:t>Adhérent de GREENPEACE.</w:t>
      </w:r>
    </w:p>
    <w:p w:rsidR="009F5070" w:rsidRPr="004B506F" w:rsidRDefault="009F5070">
      <w:pPr>
        <w:rPr>
          <w:rFonts w:ascii="Times New Roman" w:hAnsi="Times New Roman" w:cs="Times New Roman"/>
          <w:sz w:val="32"/>
          <w:szCs w:val="32"/>
        </w:rPr>
      </w:pPr>
      <w:r w:rsidRPr="004B506F">
        <w:rPr>
          <w:rFonts w:ascii="Times New Roman" w:hAnsi="Times New Roman" w:cs="Times New Roman"/>
          <w:b/>
          <w:sz w:val="32"/>
          <w:szCs w:val="32"/>
        </w:rPr>
        <w:t>Chargé de Recherche</w:t>
      </w:r>
      <w:r w:rsidRPr="004B506F">
        <w:rPr>
          <w:rFonts w:ascii="Times New Roman" w:hAnsi="Times New Roman" w:cs="Times New Roman"/>
          <w:sz w:val="32"/>
          <w:szCs w:val="32"/>
        </w:rPr>
        <w:t xml:space="preserve"> au Club de la Mer (Mauritanie).</w:t>
      </w:r>
    </w:p>
    <w:p w:rsidR="009F5070" w:rsidRPr="0058188C" w:rsidRDefault="00D20C34">
      <w:pPr>
        <w:rPr>
          <w:rFonts w:ascii="Times New Roman" w:hAnsi="Times New Roman" w:cs="Times New Roman"/>
          <w:sz w:val="32"/>
          <w:szCs w:val="32"/>
        </w:rPr>
      </w:pPr>
      <w:r w:rsidRPr="0058188C">
        <w:rPr>
          <w:rFonts w:ascii="Times New Roman" w:hAnsi="Times New Roman" w:cs="Times New Roman"/>
          <w:sz w:val="32"/>
          <w:szCs w:val="32"/>
        </w:rPr>
        <w:t>Ensuite il rejoint le gouvernement mauritanien pour occuper successivement</w:t>
      </w:r>
      <w:r w:rsidR="009F5070" w:rsidRPr="0058188C">
        <w:rPr>
          <w:rFonts w:ascii="Times New Roman" w:hAnsi="Times New Roman" w:cs="Times New Roman"/>
          <w:sz w:val="32"/>
          <w:szCs w:val="32"/>
        </w:rPr>
        <w:t xml:space="preserve"> les postes suivants :</w:t>
      </w:r>
    </w:p>
    <w:p w:rsidR="009F5070"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t>Commissaire à la Sécurité Alimentaire.</w:t>
      </w:r>
    </w:p>
    <w:p w:rsidR="009F5070"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t>Ministre de l’Equipement et des Transports.</w:t>
      </w:r>
    </w:p>
    <w:p w:rsidR="009F5070"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t>Ministre de l’Hydraulique et de l’Energie.</w:t>
      </w:r>
    </w:p>
    <w:p w:rsidR="009F5070"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t>Ministre de la Justice, Garde des Sceaux.</w:t>
      </w:r>
    </w:p>
    <w:p w:rsidR="000E783F"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lastRenderedPageBreak/>
        <w:t>Ministre de la Santé.</w:t>
      </w:r>
      <w:r w:rsidR="000E783F" w:rsidRPr="0058188C">
        <w:rPr>
          <w:rFonts w:ascii="Times New Roman" w:hAnsi="Times New Roman" w:cs="Times New Roman"/>
          <w:b/>
          <w:sz w:val="32"/>
          <w:szCs w:val="32"/>
        </w:rPr>
        <w:t xml:space="preserve"> </w:t>
      </w:r>
    </w:p>
    <w:p w:rsidR="009F5070"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t>Formation</w:t>
      </w:r>
    </w:p>
    <w:p w:rsidR="009F5070" w:rsidRPr="0058188C" w:rsidRDefault="009F5070">
      <w:pPr>
        <w:rPr>
          <w:rFonts w:ascii="Times New Roman" w:hAnsi="Times New Roman" w:cs="Times New Roman"/>
          <w:b/>
          <w:sz w:val="32"/>
          <w:szCs w:val="32"/>
        </w:rPr>
      </w:pPr>
      <w:r w:rsidRPr="0058188C">
        <w:rPr>
          <w:rFonts w:ascii="Times New Roman" w:hAnsi="Times New Roman" w:cs="Times New Roman"/>
          <w:b/>
          <w:sz w:val="32"/>
          <w:szCs w:val="32"/>
        </w:rPr>
        <w:t>Docteur en Géo</w:t>
      </w:r>
      <w:r w:rsidR="007578B1">
        <w:rPr>
          <w:rFonts w:ascii="Times New Roman" w:hAnsi="Times New Roman" w:cs="Times New Roman"/>
          <w:b/>
          <w:sz w:val="32"/>
          <w:szCs w:val="32"/>
        </w:rPr>
        <w:t>graphie</w:t>
      </w:r>
      <w:r w:rsidR="00723CE7">
        <w:rPr>
          <w:rFonts w:ascii="Times New Roman" w:hAnsi="Times New Roman" w:cs="Times New Roman"/>
          <w:b/>
          <w:sz w:val="32"/>
          <w:szCs w:val="32"/>
        </w:rPr>
        <w:t xml:space="preserve"> </w:t>
      </w:r>
      <w:r w:rsidRPr="0058188C">
        <w:rPr>
          <w:rFonts w:ascii="Times New Roman" w:hAnsi="Times New Roman" w:cs="Times New Roman"/>
          <w:b/>
          <w:sz w:val="32"/>
          <w:szCs w:val="32"/>
        </w:rPr>
        <w:t>Physique et Aménagements de Milieux</w:t>
      </w:r>
      <w:r w:rsidR="003A6192" w:rsidRPr="0058188C">
        <w:rPr>
          <w:rFonts w:ascii="Times New Roman" w:hAnsi="Times New Roman" w:cs="Times New Roman"/>
          <w:b/>
          <w:sz w:val="32"/>
          <w:szCs w:val="32"/>
        </w:rPr>
        <w:t>.</w:t>
      </w:r>
    </w:p>
    <w:p w:rsidR="003A6192" w:rsidRPr="0058188C" w:rsidRDefault="003A6192">
      <w:pPr>
        <w:rPr>
          <w:rFonts w:ascii="Times New Roman" w:hAnsi="Times New Roman" w:cs="Times New Roman"/>
          <w:b/>
          <w:sz w:val="32"/>
          <w:szCs w:val="32"/>
        </w:rPr>
      </w:pPr>
      <w:r w:rsidRPr="0058188C">
        <w:rPr>
          <w:rFonts w:ascii="Times New Roman" w:hAnsi="Times New Roman" w:cs="Times New Roman"/>
          <w:b/>
          <w:sz w:val="32"/>
          <w:szCs w:val="32"/>
        </w:rPr>
        <w:t>Spécialisation en Systèmes d’Informations Géographiques (SIG).</w:t>
      </w:r>
    </w:p>
    <w:p w:rsidR="003A6192" w:rsidRPr="0058188C" w:rsidRDefault="003A6192">
      <w:pPr>
        <w:rPr>
          <w:rFonts w:ascii="Times New Roman" w:hAnsi="Times New Roman" w:cs="Times New Roman"/>
          <w:b/>
          <w:sz w:val="32"/>
          <w:szCs w:val="32"/>
        </w:rPr>
      </w:pPr>
      <w:r w:rsidRPr="0058188C">
        <w:rPr>
          <w:rFonts w:ascii="Times New Roman" w:hAnsi="Times New Roman" w:cs="Times New Roman"/>
          <w:b/>
          <w:sz w:val="32"/>
          <w:szCs w:val="32"/>
        </w:rPr>
        <w:t>Spécialisation en Environnement et Problèmes de Développement.</w:t>
      </w:r>
    </w:p>
    <w:p w:rsidR="00D471A3" w:rsidRPr="0058188C" w:rsidRDefault="00D471A3">
      <w:pPr>
        <w:rPr>
          <w:rFonts w:ascii="Times New Roman" w:hAnsi="Times New Roman" w:cs="Times New Roman"/>
          <w:b/>
          <w:sz w:val="32"/>
          <w:szCs w:val="32"/>
        </w:rPr>
      </w:pPr>
      <w:r w:rsidRPr="0058188C">
        <w:rPr>
          <w:rFonts w:ascii="Times New Roman" w:hAnsi="Times New Roman" w:cs="Times New Roman"/>
          <w:b/>
          <w:sz w:val="32"/>
          <w:szCs w:val="32"/>
        </w:rPr>
        <w:t>Spécialisation en GIRE (Gestion Intégrée des Ressources en Eau</w:t>
      </w:r>
      <w:r w:rsidR="00097ED6" w:rsidRPr="0058188C">
        <w:rPr>
          <w:rFonts w:ascii="Times New Roman" w:hAnsi="Times New Roman" w:cs="Times New Roman"/>
          <w:b/>
          <w:sz w:val="32"/>
          <w:szCs w:val="32"/>
        </w:rPr>
        <w:t>)</w:t>
      </w:r>
      <w:r w:rsidRPr="0058188C">
        <w:rPr>
          <w:rFonts w:ascii="Times New Roman" w:hAnsi="Times New Roman" w:cs="Times New Roman"/>
          <w:b/>
          <w:sz w:val="32"/>
          <w:szCs w:val="32"/>
        </w:rPr>
        <w:t>.</w:t>
      </w:r>
    </w:p>
    <w:p w:rsidR="003A6192" w:rsidRPr="0058188C" w:rsidRDefault="003A6192">
      <w:pPr>
        <w:rPr>
          <w:rFonts w:ascii="Times New Roman" w:hAnsi="Times New Roman" w:cs="Times New Roman"/>
          <w:b/>
          <w:sz w:val="32"/>
          <w:szCs w:val="32"/>
        </w:rPr>
      </w:pPr>
      <w:r w:rsidRPr="0058188C">
        <w:rPr>
          <w:rFonts w:ascii="Times New Roman" w:hAnsi="Times New Roman" w:cs="Times New Roman"/>
          <w:b/>
          <w:sz w:val="32"/>
          <w:szCs w:val="32"/>
        </w:rPr>
        <w:t>CAPES Histoire.</w:t>
      </w:r>
    </w:p>
    <w:p w:rsidR="00723CE7" w:rsidRDefault="00723CE7">
      <w:pPr>
        <w:rPr>
          <w:rFonts w:ascii="Times New Roman" w:hAnsi="Times New Roman" w:cs="Times New Roman"/>
          <w:b/>
          <w:sz w:val="32"/>
          <w:szCs w:val="32"/>
        </w:rPr>
      </w:pPr>
    </w:p>
    <w:p w:rsidR="00562A30" w:rsidRPr="0058188C" w:rsidRDefault="00562A30">
      <w:pPr>
        <w:rPr>
          <w:rFonts w:ascii="Times New Roman" w:hAnsi="Times New Roman" w:cs="Times New Roman"/>
          <w:b/>
          <w:sz w:val="32"/>
          <w:szCs w:val="32"/>
        </w:rPr>
      </w:pPr>
      <w:r w:rsidRPr="0058188C">
        <w:rPr>
          <w:rFonts w:ascii="Times New Roman" w:hAnsi="Times New Roman" w:cs="Times New Roman"/>
          <w:b/>
          <w:sz w:val="32"/>
          <w:szCs w:val="32"/>
        </w:rPr>
        <w:t>Centres d’Intérêts</w:t>
      </w:r>
    </w:p>
    <w:p w:rsidR="00562A30" w:rsidRDefault="00723CE7">
      <w:pPr>
        <w:rPr>
          <w:rFonts w:ascii="Times New Roman" w:hAnsi="Times New Roman" w:cs="Times New Roman"/>
          <w:sz w:val="32"/>
          <w:szCs w:val="32"/>
        </w:rPr>
      </w:pPr>
      <w:r>
        <w:rPr>
          <w:rFonts w:ascii="Times New Roman" w:hAnsi="Times New Roman" w:cs="Times New Roman"/>
          <w:sz w:val="32"/>
          <w:szCs w:val="32"/>
        </w:rPr>
        <w:t>Réflexions sur les c</w:t>
      </w:r>
      <w:r w:rsidR="00562A30" w:rsidRPr="0058188C">
        <w:rPr>
          <w:rFonts w:ascii="Times New Roman" w:hAnsi="Times New Roman" w:cs="Times New Roman"/>
          <w:sz w:val="32"/>
          <w:szCs w:val="32"/>
        </w:rPr>
        <w:t>hangements en Afrique et dans le monde</w:t>
      </w:r>
      <w:r>
        <w:rPr>
          <w:rFonts w:ascii="Times New Roman" w:hAnsi="Times New Roman" w:cs="Times New Roman"/>
          <w:sz w:val="32"/>
          <w:szCs w:val="32"/>
        </w:rPr>
        <w:t xml:space="preserve"> blog : </w:t>
      </w:r>
      <w:hyperlink r:id="rId8" w:history="1">
        <w:r w:rsidRPr="009A3FB8">
          <w:rPr>
            <w:rStyle w:val="Lienhypertexte"/>
            <w:rFonts w:ascii="Times New Roman" w:hAnsi="Times New Roman" w:cs="Times New Roman"/>
            <w:sz w:val="32"/>
            <w:szCs w:val="32"/>
          </w:rPr>
          <w:t>www.merzoug.com</w:t>
        </w:r>
      </w:hyperlink>
      <w:r>
        <w:rPr>
          <w:rFonts w:ascii="Times New Roman" w:hAnsi="Times New Roman" w:cs="Times New Roman"/>
          <w:sz w:val="32"/>
          <w:szCs w:val="32"/>
        </w:rPr>
        <w:t xml:space="preserve"> </w:t>
      </w:r>
    </w:p>
    <w:p w:rsidR="00EA33B6" w:rsidRPr="0058188C" w:rsidRDefault="00EA33B6">
      <w:pPr>
        <w:rPr>
          <w:rFonts w:ascii="Times New Roman" w:hAnsi="Times New Roman" w:cs="Times New Roman"/>
          <w:sz w:val="32"/>
          <w:szCs w:val="32"/>
        </w:rPr>
      </w:pPr>
    </w:p>
    <w:p w:rsidR="00562A30" w:rsidRPr="00EA33B6" w:rsidRDefault="00562A30">
      <w:pPr>
        <w:rPr>
          <w:rFonts w:ascii="Times New Roman" w:hAnsi="Times New Roman" w:cs="Times New Roman"/>
          <w:b/>
          <w:sz w:val="32"/>
          <w:szCs w:val="32"/>
        </w:rPr>
      </w:pPr>
      <w:r w:rsidRPr="00EA33B6">
        <w:rPr>
          <w:rFonts w:ascii="Times New Roman" w:hAnsi="Times New Roman" w:cs="Times New Roman"/>
          <w:b/>
          <w:sz w:val="32"/>
          <w:szCs w:val="32"/>
        </w:rPr>
        <w:t>Ouvrages et Publications</w:t>
      </w:r>
    </w:p>
    <w:p w:rsidR="00055603" w:rsidRPr="0058188C" w:rsidRDefault="00055603" w:rsidP="00055603">
      <w:pPr>
        <w:rPr>
          <w:rFonts w:ascii="Times New Roman" w:hAnsi="Times New Roman" w:cs="Times New Roman"/>
          <w:b/>
          <w:bCs/>
          <w:sz w:val="32"/>
          <w:szCs w:val="32"/>
          <w:lang w:val="nl-NL"/>
        </w:rPr>
      </w:pPr>
      <w:r w:rsidRPr="0058188C">
        <w:rPr>
          <w:rFonts w:ascii="Times New Roman" w:hAnsi="Times New Roman" w:cs="Times New Roman"/>
          <w:b/>
          <w:bCs/>
          <w:sz w:val="32"/>
          <w:szCs w:val="32"/>
          <w:highlight w:val="lightGray"/>
          <w:lang w:val="nl-NL"/>
        </w:rPr>
        <w:t>●</w:t>
      </w:r>
      <w:r w:rsidRPr="0058188C">
        <w:rPr>
          <w:rFonts w:ascii="Times New Roman" w:hAnsi="Times New Roman" w:cs="Times New Roman"/>
          <w:b/>
          <w:bCs/>
          <w:sz w:val="32"/>
          <w:szCs w:val="32"/>
        </w:rPr>
        <w:t xml:space="preserve"> </w:t>
      </w:r>
      <w:r w:rsidRPr="0058188C">
        <w:rPr>
          <w:rFonts w:ascii="Times New Roman" w:hAnsi="Times New Roman" w:cs="Times New Roman"/>
          <w:bCs/>
          <w:sz w:val="32"/>
          <w:szCs w:val="32"/>
        </w:rPr>
        <w:t>MERZOUG M.S :</w:t>
      </w:r>
      <w:r w:rsidRPr="0058188C">
        <w:rPr>
          <w:rFonts w:ascii="Times New Roman" w:hAnsi="Times New Roman" w:cs="Times New Roman"/>
          <w:b/>
          <w:bCs/>
          <w:sz w:val="32"/>
          <w:szCs w:val="32"/>
        </w:rPr>
        <w:t xml:space="preserve"> Contribution à l’Etude des Climats </w:t>
      </w:r>
      <w:proofErr w:type="spellStart"/>
      <w:r w:rsidRPr="0058188C">
        <w:rPr>
          <w:rFonts w:ascii="Times New Roman" w:hAnsi="Times New Roman" w:cs="Times New Roman"/>
          <w:b/>
          <w:bCs/>
          <w:sz w:val="32"/>
          <w:szCs w:val="32"/>
        </w:rPr>
        <w:t>Stationnels</w:t>
      </w:r>
      <w:proofErr w:type="spellEnd"/>
      <w:r w:rsidRPr="0058188C">
        <w:rPr>
          <w:rFonts w:ascii="Times New Roman" w:hAnsi="Times New Roman" w:cs="Times New Roman"/>
          <w:b/>
          <w:bCs/>
          <w:sz w:val="32"/>
          <w:szCs w:val="32"/>
        </w:rPr>
        <w:t xml:space="preserve"> de la Mauritanie Sahélienne. Mémoire de Maîtrise. </w:t>
      </w:r>
      <w:r w:rsidRPr="0058188C">
        <w:rPr>
          <w:rFonts w:ascii="Times New Roman" w:hAnsi="Times New Roman" w:cs="Times New Roman"/>
          <w:b/>
          <w:bCs/>
          <w:sz w:val="32"/>
          <w:szCs w:val="32"/>
          <w:lang w:val="nl-NL"/>
        </w:rPr>
        <w:t>1984. 100p.</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:“Conditions climatiques et faune ichtyologique des côtes mauritaniennes”  in Droit de la Mer, Fer de lance du développemen</w:t>
      </w:r>
      <w:r w:rsidR="00EA33B6">
        <w:rPr>
          <w:rFonts w:ascii="Times New Roman" w:hAnsi="Times New Roman" w:cs="Times New Roman"/>
          <w:b/>
          <w:bCs/>
          <w:sz w:val="32"/>
          <w:szCs w:val="32"/>
        </w:rPr>
        <w:t xml:space="preserve">t. Université de Nice </w:t>
      </w:r>
      <w:r w:rsidRPr="0058188C">
        <w:rPr>
          <w:rFonts w:ascii="Times New Roman" w:hAnsi="Times New Roman" w:cs="Times New Roman"/>
          <w:b/>
          <w:bCs/>
          <w:sz w:val="32"/>
          <w:szCs w:val="32"/>
        </w:rPr>
        <w:t xml:space="preserve"> NKC 1986.</w:t>
      </w:r>
    </w:p>
    <w:p w:rsidR="00055603" w:rsidRPr="0058188C" w:rsidRDefault="00055603" w:rsidP="00055603">
      <w:pPr>
        <w:rPr>
          <w:rFonts w:ascii="Times New Roman" w:hAnsi="Times New Roman" w:cs="Times New Roman"/>
          <w:b/>
          <w:bCs/>
          <w:sz w:val="32"/>
          <w:szCs w:val="32"/>
        </w:rPr>
      </w:pPr>
      <w:r w:rsidRPr="004B506F">
        <w:rPr>
          <w:rFonts w:ascii="Times New Roman" w:hAnsi="Times New Roman" w:cs="Times New Roman"/>
          <w:b/>
          <w:bCs/>
          <w:sz w:val="28"/>
          <w:szCs w:val="28"/>
          <w:highlight w:val="lightGray"/>
        </w:rPr>
        <w:t>●</w:t>
      </w:r>
      <w:r w:rsidRPr="0058188C">
        <w:rPr>
          <w:rFonts w:ascii="Times New Roman" w:hAnsi="Times New Roman" w:cs="Times New Roman"/>
          <w:bCs/>
          <w:sz w:val="32"/>
          <w:szCs w:val="32"/>
        </w:rPr>
        <w:t>MERZOUG M.S.WANE B. :</w:t>
      </w:r>
      <w:r w:rsidRPr="0058188C">
        <w:rPr>
          <w:rFonts w:ascii="Times New Roman" w:hAnsi="Times New Roman" w:cs="Times New Roman"/>
          <w:b/>
          <w:bCs/>
          <w:sz w:val="32"/>
          <w:szCs w:val="32"/>
        </w:rPr>
        <w:t xml:space="preserve"> “Régularisation du régime hydrologique du fleuve Sénégal : Enjeux et Perspectives”. In Colloque sur l’Après barrage NKC 1987</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 xml:space="preserve"> Contribution à la connaissance et à la gestion des ressources hydriques d’origine pluviale en Mauritanie. Thèse de Doctorat Tunis Décembre. 1987.</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lastRenderedPageBreak/>
        <w:t>●</w:t>
      </w:r>
      <w:r w:rsidRPr="0058188C">
        <w:rPr>
          <w:rFonts w:ascii="Times New Roman" w:hAnsi="Times New Roman" w:cs="Times New Roman"/>
          <w:bCs/>
          <w:sz w:val="32"/>
          <w:szCs w:val="32"/>
        </w:rPr>
        <w:t xml:space="preserve"> MERZOUG M.S </w:t>
      </w:r>
      <w:r w:rsidR="00EA33B6">
        <w:rPr>
          <w:rFonts w:ascii="Times New Roman" w:hAnsi="Times New Roman" w:cs="Times New Roman"/>
          <w:b/>
          <w:bCs/>
          <w:sz w:val="32"/>
          <w:szCs w:val="32"/>
        </w:rPr>
        <w:t>: Environnement Bio</w:t>
      </w:r>
      <w:r w:rsidR="00EA33B6" w:rsidRPr="0058188C">
        <w:rPr>
          <w:rFonts w:ascii="Times New Roman" w:hAnsi="Times New Roman" w:cs="Times New Roman"/>
          <w:b/>
          <w:bCs/>
          <w:sz w:val="32"/>
          <w:szCs w:val="32"/>
        </w:rPr>
        <w:t xml:space="preserve"> morpho</w:t>
      </w:r>
      <w:r w:rsidRPr="0058188C">
        <w:rPr>
          <w:rFonts w:ascii="Times New Roman" w:hAnsi="Times New Roman" w:cs="Times New Roman"/>
          <w:b/>
          <w:bCs/>
          <w:sz w:val="32"/>
          <w:szCs w:val="32"/>
        </w:rPr>
        <w:t xml:space="preserve"> climatique de la région de Nouakchott : Eléments pour une nouvelle stratégie d’Aménagement et de Conservation du milieu naturel. F.L. Mondiale P.C.V.N. NKC. 1988.</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 xml:space="preserve"> L’Etude préliminaire de l’ancien golfe de NDRAMICHA : pour une nouvelle stratégie de lutte intégrée contre la désertification dans la région de Nouakchott. F.L. Mondiale P.C.V.N. 1989. 35p.</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 xml:space="preserve"> Environnement bioclimatique, crise morphogénique et désertification en Mauritanie. In Séminaire sur ”Crise au Sahel et Choix Géographiques pour le développement”. Université de Rouen/Université de NKC. </w:t>
      </w:r>
      <w:proofErr w:type="spellStart"/>
      <w:r w:rsidRPr="0058188C">
        <w:rPr>
          <w:rFonts w:ascii="Times New Roman" w:hAnsi="Times New Roman" w:cs="Times New Roman"/>
          <w:b/>
          <w:bCs/>
          <w:sz w:val="32"/>
          <w:szCs w:val="32"/>
        </w:rPr>
        <w:t>Fev</w:t>
      </w:r>
      <w:proofErr w:type="spellEnd"/>
      <w:r w:rsidRPr="0058188C">
        <w:rPr>
          <w:rFonts w:ascii="Times New Roman" w:hAnsi="Times New Roman" w:cs="Times New Roman"/>
          <w:b/>
          <w:bCs/>
          <w:sz w:val="32"/>
          <w:szCs w:val="32"/>
        </w:rPr>
        <w:t>. 1989.</w:t>
      </w:r>
    </w:p>
    <w:p w:rsidR="00055603" w:rsidRPr="0058188C" w:rsidRDefault="00055603" w:rsidP="00055603">
      <w:pPr>
        <w:rPr>
          <w:rFonts w:ascii="Times New Roman" w:hAnsi="Times New Roman" w:cs="Times New Roman"/>
          <w:b/>
          <w:bCs/>
          <w:sz w:val="32"/>
          <w:szCs w:val="32"/>
          <w:lang w:val="nl-NL"/>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 xml:space="preserve"> ”Variabilité et Probabilité des disponibilités en eau/Efficacité de l’Eau”  in Atlas de la R.I.M. ”Migrations et Gestion du territoire”. </w:t>
      </w:r>
      <w:r w:rsidRPr="0058188C">
        <w:rPr>
          <w:rFonts w:ascii="Times New Roman" w:hAnsi="Times New Roman" w:cs="Times New Roman"/>
          <w:b/>
          <w:bCs/>
          <w:sz w:val="32"/>
          <w:szCs w:val="32"/>
          <w:lang w:val="nl-NL"/>
        </w:rPr>
        <w:t>NKC. 1999.</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
          <w:bCs/>
          <w:sz w:val="32"/>
          <w:szCs w:val="32"/>
        </w:rPr>
        <w:t xml:space="preserve">  </w:t>
      </w:r>
      <w:r w:rsidRPr="0058188C">
        <w:rPr>
          <w:rFonts w:ascii="Times New Roman" w:hAnsi="Times New Roman" w:cs="Times New Roman"/>
          <w:bCs/>
          <w:sz w:val="32"/>
          <w:szCs w:val="32"/>
        </w:rPr>
        <w:t>MERZOUG MS :</w:t>
      </w:r>
      <w:r w:rsidRPr="0058188C">
        <w:rPr>
          <w:rFonts w:ascii="Times New Roman" w:hAnsi="Times New Roman" w:cs="Times New Roman"/>
          <w:b/>
          <w:bCs/>
          <w:sz w:val="32"/>
          <w:szCs w:val="32"/>
        </w:rPr>
        <w:t xml:space="preserve"> Unité Villageoise de Développement Durable : nouvel instrument de réduction de la pauvreté en Afrique septembre 2005 (en phase d’expérimentation à l’O</w:t>
      </w:r>
      <w:r w:rsidR="00723CE7">
        <w:rPr>
          <w:rFonts w:ascii="Times New Roman" w:hAnsi="Times New Roman" w:cs="Times New Roman"/>
          <w:b/>
          <w:bCs/>
          <w:sz w:val="32"/>
          <w:szCs w:val="32"/>
        </w:rPr>
        <w:t>MVS</w:t>
      </w:r>
      <w:r w:rsidR="00EA33B6">
        <w:rPr>
          <w:rFonts w:ascii="Times New Roman" w:hAnsi="Times New Roman" w:cs="Times New Roman"/>
          <w:b/>
          <w:bCs/>
          <w:sz w:val="32"/>
          <w:szCs w:val="32"/>
        </w:rPr>
        <w:t>)</w:t>
      </w:r>
      <w:r w:rsidRPr="0058188C">
        <w:rPr>
          <w:rFonts w:ascii="Times New Roman" w:hAnsi="Times New Roman" w:cs="Times New Roman"/>
          <w:b/>
          <w:bCs/>
          <w:sz w:val="32"/>
          <w:szCs w:val="32"/>
        </w:rPr>
        <w:t xml:space="preserve"> ; </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w:t>
      </w:r>
      <w:r w:rsidRPr="0058188C">
        <w:rPr>
          <w:rFonts w:ascii="Times New Roman" w:hAnsi="Times New Roman" w:cs="Times New Roman"/>
          <w:b/>
          <w:bCs/>
          <w:sz w:val="32"/>
          <w:szCs w:val="32"/>
        </w:rPr>
        <w:t xml:space="preserve"> : Les Organismes de bassin en Afrique : Enjeux et Perspectives in Atelier sur l’Eau Transfrontalière </w:t>
      </w:r>
      <w:r w:rsidR="00EA33B6" w:rsidRPr="0058188C">
        <w:rPr>
          <w:rFonts w:ascii="Times New Roman" w:hAnsi="Times New Roman" w:cs="Times New Roman"/>
          <w:b/>
          <w:bCs/>
          <w:sz w:val="32"/>
          <w:szCs w:val="32"/>
        </w:rPr>
        <w:t>Johannesburg</w:t>
      </w:r>
      <w:r w:rsidRPr="0058188C">
        <w:rPr>
          <w:rFonts w:ascii="Times New Roman" w:hAnsi="Times New Roman" w:cs="Times New Roman"/>
          <w:b/>
          <w:bCs/>
          <w:sz w:val="32"/>
          <w:szCs w:val="32"/>
        </w:rPr>
        <w:t>, Septembre 2002.</w:t>
      </w:r>
      <w:bookmarkStart w:id="0" w:name="_GoBack"/>
      <w:bookmarkEnd w:id="0"/>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 xml:space="preserve">    « Bassins Transfrontaliers : les nécessaires choix » Table Ronde Min</w:t>
      </w:r>
      <w:r w:rsidR="00723CE7">
        <w:rPr>
          <w:rFonts w:ascii="Times New Roman" w:hAnsi="Times New Roman" w:cs="Times New Roman"/>
          <w:b/>
          <w:bCs/>
          <w:sz w:val="32"/>
          <w:szCs w:val="32"/>
        </w:rPr>
        <w:t>i</w:t>
      </w:r>
      <w:r w:rsidRPr="0058188C">
        <w:rPr>
          <w:rFonts w:ascii="Times New Roman" w:hAnsi="Times New Roman" w:cs="Times New Roman"/>
          <w:b/>
          <w:bCs/>
          <w:sz w:val="32"/>
          <w:szCs w:val="32"/>
        </w:rPr>
        <w:t>stérielle / Forum Mondial de KYOTO SHIGA Mars 2003 ;</w:t>
      </w:r>
    </w:p>
    <w:p w:rsidR="00055603" w:rsidRPr="0058188C" w:rsidRDefault="00055603" w:rsidP="00055603">
      <w:pPr>
        <w:rPr>
          <w:rFonts w:ascii="Times New Roman" w:hAnsi="Times New Roman" w:cs="Times New Roman"/>
          <w:b/>
          <w:bCs/>
          <w:sz w:val="32"/>
          <w:szCs w:val="32"/>
        </w:rPr>
      </w:pPr>
      <w:r w:rsidRPr="0058188C">
        <w:rPr>
          <w:rFonts w:ascii="Times New Roman" w:hAnsi="Times New Roman" w:cs="Times New Roman"/>
          <w:b/>
          <w:bCs/>
          <w:sz w:val="32"/>
          <w:szCs w:val="32"/>
          <w:highlight w:val="lightGray"/>
        </w:rPr>
        <w:t>●</w:t>
      </w:r>
      <w:r w:rsidRPr="0058188C">
        <w:rPr>
          <w:rFonts w:ascii="Times New Roman" w:hAnsi="Times New Roman" w:cs="Times New Roman"/>
          <w:bCs/>
          <w:sz w:val="32"/>
          <w:szCs w:val="32"/>
        </w:rPr>
        <w:t xml:space="preserve"> MERZOUG M.S :</w:t>
      </w:r>
      <w:r w:rsidRPr="0058188C">
        <w:rPr>
          <w:rFonts w:ascii="Times New Roman" w:hAnsi="Times New Roman" w:cs="Times New Roman"/>
          <w:b/>
          <w:bCs/>
          <w:sz w:val="32"/>
          <w:szCs w:val="32"/>
        </w:rPr>
        <w:t xml:space="preserve">    « L’OMVS : Exemple réussi d’une gestion concertée d’un bassin partagé » Conférence des Chefs d’Etat et de Gouvernement de l’Autorité du bassin du Niger, Paris Avril 2004 ;</w:t>
      </w:r>
    </w:p>
    <w:p w:rsidR="00055603" w:rsidRPr="0058188C" w:rsidRDefault="00DD3D12" w:rsidP="00DD3D12">
      <w:pPr>
        <w:rPr>
          <w:rFonts w:ascii="Times New Roman" w:hAnsi="Times New Roman" w:cs="Times New Roman"/>
          <w:b/>
          <w:bCs/>
          <w:sz w:val="32"/>
          <w:szCs w:val="28"/>
        </w:rPr>
      </w:pPr>
      <w:r w:rsidRPr="0058188C">
        <w:rPr>
          <w:rFonts w:ascii="Times New Roman" w:hAnsi="Times New Roman" w:cs="Times New Roman"/>
          <w:b/>
          <w:bCs/>
          <w:sz w:val="32"/>
          <w:szCs w:val="28"/>
        </w:rPr>
        <w:lastRenderedPageBreak/>
        <w:t xml:space="preserve">« L’Eau Enjeu Partagé » in </w:t>
      </w:r>
      <w:proofErr w:type="spellStart"/>
      <w:r w:rsidRPr="0058188C">
        <w:rPr>
          <w:rFonts w:ascii="Times New Roman" w:hAnsi="Times New Roman" w:cs="Times New Roman"/>
          <w:b/>
          <w:bCs/>
          <w:sz w:val="32"/>
          <w:szCs w:val="28"/>
        </w:rPr>
        <w:t>in</w:t>
      </w:r>
      <w:proofErr w:type="spellEnd"/>
      <w:r w:rsidRPr="0058188C">
        <w:rPr>
          <w:rFonts w:ascii="Times New Roman" w:hAnsi="Times New Roman" w:cs="Times New Roman"/>
          <w:b/>
          <w:bCs/>
          <w:sz w:val="32"/>
          <w:szCs w:val="28"/>
        </w:rPr>
        <w:t xml:space="preserve"> Conférence de Paris Citoyens de </w:t>
      </w:r>
      <w:smartTag w:uri="urn:schemas-microsoft-com:office:smarttags" w:element="PersonName">
        <w:smartTagPr>
          <w:attr w:name="ProductID" w:val="la Terre"/>
        </w:smartTagPr>
        <w:r w:rsidRPr="0058188C">
          <w:rPr>
            <w:rFonts w:ascii="Times New Roman" w:hAnsi="Times New Roman" w:cs="Times New Roman"/>
            <w:b/>
            <w:bCs/>
            <w:sz w:val="32"/>
            <w:szCs w:val="28"/>
          </w:rPr>
          <w:t>la Terre</w:t>
        </w:r>
      </w:smartTag>
      <w:r w:rsidRPr="0058188C">
        <w:rPr>
          <w:rFonts w:ascii="Times New Roman" w:hAnsi="Times New Roman" w:cs="Times New Roman"/>
          <w:b/>
          <w:bCs/>
          <w:sz w:val="32"/>
          <w:szCs w:val="28"/>
        </w:rPr>
        <w:t xml:space="preserve"> sur </w:t>
      </w:r>
      <w:smartTag w:uri="urn:schemas-microsoft-com:office:smarttags" w:element="PersonName">
        <w:smartTagPr>
          <w:attr w:name="ProductID" w:val="la Gouvernance Ecologique"/>
        </w:smartTagPr>
        <w:r w:rsidRPr="0058188C">
          <w:rPr>
            <w:rFonts w:ascii="Times New Roman" w:hAnsi="Times New Roman" w:cs="Times New Roman"/>
            <w:b/>
            <w:bCs/>
            <w:sz w:val="32"/>
            <w:szCs w:val="28"/>
          </w:rPr>
          <w:t>la Gouvernance Ecologique</w:t>
        </w:r>
      </w:smartTag>
      <w:r w:rsidRPr="0058188C">
        <w:rPr>
          <w:rFonts w:ascii="Times New Roman" w:hAnsi="Times New Roman" w:cs="Times New Roman"/>
          <w:b/>
          <w:bCs/>
          <w:sz w:val="32"/>
          <w:szCs w:val="28"/>
        </w:rPr>
        <w:t xml:space="preserve"> Mondiale 2-3 Février 2007.</w:t>
      </w:r>
    </w:p>
    <w:p w:rsidR="0058188C" w:rsidRDefault="0058188C" w:rsidP="004B506F">
      <w:pPr>
        <w:jc w:val="center"/>
        <w:rPr>
          <w:rFonts w:ascii="Times New Roman" w:hAnsi="Times New Roman" w:cs="Times New Roman"/>
          <w:b/>
          <w:bCs/>
          <w:sz w:val="28"/>
          <w:szCs w:val="28"/>
        </w:rPr>
      </w:pPr>
    </w:p>
    <w:p w:rsidR="0058188C" w:rsidRDefault="0058188C" w:rsidP="004B506F">
      <w:pPr>
        <w:jc w:val="center"/>
        <w:rPr>
          <w:rFonts w:ascii="Times New Roman" w:hAnsi="Times New Roman" w:cs="Times New Roman"/>
          <w:b/>
          <w:bCs/>
          <w:sz w:val="28"/>
          <w:szCs w:val="28"/>
        </w:rPr>
      </w:pPr>
    </w:p>
    <w:p w:rsidR="004B506F" w:rsidRPr="0058188C" w:rsidRDefault="004B506F" w:rsidP="004B506F">
      <w:pPr>
        <w:jc w:val="center"/>
        <w:rPr>
          <w:rFonts w:ascii="Times New Roman" w:hAnsi="Times New Roman" w:cs="Times New Roman"/>
          <w:b/>
          <w:bCs/>
          <w:sz w:val="36"/>
          <w:szCs w:val="28"/>
        </w:rPr>
      </w:pPr>
      <w:r w:rsidRPr="0058188C">
        <w:rPr>
          <w:rFonts w:ascii="Times New Roman" w:hAnsi="Times New Roman" w:cs="Times New Roman"/>
          <w:b/>
          <w:bCs/>
          <w:sz w:val="36"/>
          <w:szCs w:val="28"/>
        </w:rPr>
        <w:t>Ouvrages</w:t>
      </w:r>
    </w:p>
    <w:p w:rsidR="00207747" w:rsidRDefault="00207747" w:rsidP="00207747">
      <w:pPr>
        <w:rPr>
          <w:rFonts w:ascii="Times New Roman" w:hAnsi="Times New Roman" w:cs="Times New Roman"/>
          <w:b/>
          <w:bCs/>
          <w:i/>
          <w:sz w:val="32"/>
          <w:szCs w:val="28"/>
        </w:rPr>
      </w:pPr>
    </w:p>
    <w:p w:rsidR="00207747" w:rsidRPr="0058188C" w:rsidRDefault="00207747" w:rsidP="00207747">
      <w:pPr>
        <w:rPr>
          <w:rFonts w:ascii="Times New Roman" w:hAnsi="Times New Roman" w:cs="Times New Roman"/>
          <w:b/>
          <w:bCs/>
          <w:sz w:val="32"/>
          <w:szCs w:val="28"/>
        </w:rPr>
      </w:pPr>
      <w:r w:rsidRPr="0058188C">
        <w:rPr>
          <w:rFonts w:ascii="Times New Roman" w:hAnsi="Times New Roman" w:cs="Times New Roman"/>
          <w:b/>
          <w:bCs/>
          <w:i/>
          <w:sz w:val="32"/>
          <w:szCs w:val="28"/>
        </w:rPr>
        <w:t>L’Africanisme Solidaire</w:t>
      </w:r>
      <w:r w:rsidRPr="0058188C">
        <w:rPr>
          <w:rFonts w:ascii="Times New Roman" w:hAnsi="Times New Roman" w:cs="Times New Roman"/>
          <w:bCs/>
          <w:sz w:val="32"/>
          <w:szCs w:val="28"/>
        </w:rPr>
        <w:t xml:space="preserve"> : </w:t>
      </w:r>
      <w:r w:rsidRPr="0058188C">
        <w:rPr>
          <w:rFonts w:ascii="Times New Roman" w:hAnsi="Times New Roman" w:cs="Times New Roman"/>
          <w:bCs/>
          <w:i/>
          <w:sz w:val="32"/>
          <w:szCs w:val="28"/>
        </w:rPr>
        <w:t>Sur les Quais de l’Espérance</w:t>
      </w:r>
      <w:r w:rsidRPr="0058188C">
        <w:rPr>
          <w:rFonts w:ascii="Times New Roman" w:hAnsi="Times New Roman" w:cs="Times New Roman"/>
          <w:bCs/>
          <w:sz w:val="32"/>
          <w:szCs w:val="28"/>
        </w:rPr>
        <w:t xml:space="preserve">. </w:t>
      </w:r>
      <w:r w:rsidRPr="0058188C">
        <w:rPr>
          <w:rFonts w:ascii="Times New Roman" w:hAnsi="Times New Roman" w:cs="Times New Roman"/>
          <w:b/>
          <w:bCs/>
          <w:sz w:val="32"/>
          <w:szCs w:val="28"/>
        </w:rPr>
        <w:t>Editons l’harmattan 2008. 293 pages.</w:t>
      </w:r>
    </w:p>
    <w:p w:rsidR="00DD3D12" w:rsidRPr="0058188C" w:rsidRDefault="00DD3D12" w:rsidP="00DD3D12">
      <w:pPr>
        <w:rPr>
          <w:rFonts w:ascii="Times New Roman" w:hAnsi="Times New Roman" w:cs="Times New Roman"/>
          <w:b/>
          <w:bCs/>
          <w:sz w:val="32"/>
          <w:szCs w:val="28"/>
        </w:rPr>
      </w:pPr>
      <w:r w:rsidRPr="0058188C">
        <w:rPr>
          <w:rFonts w:ascii="Times New Roman" w:hAnsi="Times New Roman" w:cs="Times New Roman"/>
          <w:b/>
          <w:bCs/>
          <w:i/>
          <w:sz w:val="32"/>
          <w:szCs w:val="28"/>
        </w:rPr>
        <w:t>L’Eau, l’Afrique, la Solidarité :</w:t>
      </w:r>
      <w:r w:rsidRPr="0058188C">
        <w:rPr>
          <w:rFonts w:ascii="Times New Roman" w:hAnsi="Times New Roman" w:cs="Times New Roman"/>
          <w:bCs/>
          <w:i/>
          <w:sz w:val="32"/>
          <w:szCs w:val="28"/>
        </w:rPr>
        <w:t xml:space="preserve"> Une Nouvelle Espérance</w:t>
      </w:r>
      <w:r w:rsidRPr="0058188C">
        <w:rPr>
          <w:rFonts w:ascii="Times New Roman" w:hAnsi="Times New Roman" w:cs="Times New Roman"/>
          <w:bCs/>
          <w:sz w:val="32"/>
          <w:szCs w:val="28"/>
        </w:rPr>
        <w:t xml:space="preserve">. </w:t>
      </w:r>
      <w:r w:rsidRPr="0058188C">
        <w:rPr>
          <w:rFonts w:ascii="Times New Roman" w:hAnsi="Times New Roman" w:cs="Times New Roman"/>
          <w:b/>
          <w:bCs/>
          <w:sz w:val="32"/>
          <w:szCs w:val="28"/>
        </w:rPr>
        <w:t>Editions Présence Africaine Juin 2005. 189 PAGES</w:t>
      </w:r>
      <w:r w:rsidR="004B506F" w:rsidRPr="0058188C">
        <w:rPr>
          <w:rFonts w:ascii="Times New Roman" w:hAnsi="Times New Roman" w:cs="Times New Roman"/>
          <w:b/>
          <w:bCs/>
          <w:sz w:val="32"/>
          <w:szCs w:val="28"/>
        </w:rPr>
        <w:t>.</w:t>
      </w:r>
    </w:p>
    <w:p w:rsidR="00DD3D12" w:rsidRPr="004B506F" w:rsidRDefault="00DD3D12" w:rsidP="008F36E1">
      <w:pPr>
        <w:pStyle w:val="Paragraphedeliste"/>
        <w:rPr>
          <w:rFonts w:ascii="Times New Roman" w:hAnsi="Times New Roman" w:cs="Times New Roman"/>
          <w:b/>
          <w:bCs/>
          <w:sz w:val="24"/>
        </w:rPr>
      </w:pPr>
    </w:p>
    <w:p w:rsidR="00055603" w:rsidRPr="004B506F" w:rsidRDefault="00055603" w:rsidP="00DD3D12">
      <w:pPr>
        <w:jc w:val="both"/>
        <w:rPr>
          <w:rFonts w:ascii="Times New Roman" w:hAnsi="Times New Roman" w:cs="Times New Roman"/>
          <w:sz w:val="32"/>
          <w:szCs w:val="32"/>
        </w:rPr>
      </w:pPr>
    </w:p>
    <w:sectPr w:rsidR="00055603" w:rsidRPr="004B506F" w:rsidSect="00B77876">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214" w:rsidRDefault="00B92214" w:rsidP="0019518D">
      <w:pPr>
        <w:spacing w:after="0" w:line="240" w:lineRule="auto"/>
      </w:pPr>
      <w:r>
        <w:separator/>
      </w:r>
    </w:p>
  </w:endnote>
  <w:endnote w:type="continuationSeparator" w:id="0">
    <w:p w:rsidR="00B92214" w:rsidRDefault="00B92214" w:rsidP="001951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214" w:rsidRDefault="00B92214" w:rsidP="0019518D">
      <w:pPr>
        <w:spacing w:after="0" w:line="240" w:lineRule="auto"/>
      </w:pPr>
      <w:r>
        <w:separator/>
      </w:r>
    </w:p>
  </w:footnote>
  <w:footnote w:type="continuationSeparator" w:id="0">
    <w:p w:rsidR="00B92214" w:rsidRDefault="00B92214" w:rsidP="001951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461351"/>
      <w:docPartObj>
        <w:docPartGallery w:val="Page Numbers (Top of Page)"/>
        <w:docPartUnique/>
      </w:docPartObj>
    </w:sdtPr>
    <w:sdtContent>
      <w:p w:rsidR="0019518D" w:rsidRDefault="002842B5">
        <w:pPr>
          <w:pStyle w:val="En-tte"/>
          <w:jc w:val="center"/>
        </w:pPr>
        <w:r>
          <w:fldChar w:fldCharType="begin"/>
        </w:r>
        <w:r w:rsidR="0019518D">
          <w:instrText>PAGE   \* MERGEFORMAT</w:instrText>
        </w:r>
        <w:r>
          <w:fldChar w:fldCharType="separate"/>
        </w:r>
        <w:r w:rsidR="007D15AC">
          <w:rPr>
            <w:noProof/>
          </w:rPr>
          <w:t>5</w:t>
        </w:r>
        <w:r>
          <w:fldChar w:fldCharType="end"/>
        </w:r>
      </w:p>
    </w:sdtContent>
  </w:sdt>
  <w:p w:rsidR="0019518D" w:rsidRDefault="0019518D">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F94B4A"/>
    <w:multiLevelType w:val="hybridMultilevel"/>
    <w:tmpl w:val="1E88CCE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E783F"/>
    <w:rsid w:val="00055603"/>
    <w:rsid w:val="00097ED6"/>
    <w:rsid w:val="000E783F"/>
    <w:rsid w:val="00156902"/>
    <w:rsid w:val="0017192A"/>
    <w:rsid w:val="0019518D"/>
    <w:rsid w:val="00207747"/>
    <w:rsid w:val="002842B5"/>
    <w:rsid w:val="003A6192"/>
    <w:rsid w:val="004B506F"/>
    <w:rsid w:val="00562A30"/>
    <w:rsid w:val="0058188C"/>
    <w:rsid w:val="00723CE7"/>
    <w:rsid w:val="007578B1"/>
    <w:rsid w:val="007D15AC"/>
    <w:rsid w:val="008B2C66"/>
    <w:rsid w:val="008F36E1"/>
    <w:rsid w:val="00951226"/>
    <w:rsid w:val="009F5070"/>
    <w:rsid w:val="00AD035B"/>
    <w:rsid w:val="00B15F7D"/>
    <w:rsid w:val="00B21365"/>
    <w:rsid w:val="00B32508"/>
    <w:rsid w:val="00B77876"/>
    <w:rsid w:val="00B92214"/>
    <w:rsid w:val="00D20C34"/>
    <w:rsid w:val="00D471A3"/>
    <w:rsid w:val="00D524C1"/>
    <w:rsid w:val="00DD3D12"/>
    <w:rsid w:val="00E90BD0"/>
    <w:rsid w:val="00EA33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87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D3D12"/>
    <w:pPr>
      <w:ind w:left="720"/>
      <w:contextualSpacing/>
    </w:pPr>
  </w:style>
  <w:style w:type="paragraph" w:styleId="En-tte">
    <w:name w:val="header"/>
    <w:basedOn w:val="Normal"/>
    <w:link w:val="En-tteCar"/>
    <w:uiPriority w:val="99"/>
    <w:unhideWhenUsed/>
    <w:rsid w:val="0019518D"/>
    <w:pPr>
      <w:tabs>
        <w:tab w:val="center" w:pos="4536"/>
        <w:tab w:val="right" w:pos="9072"/>
      </w:tabs>
      <w:spacing w:after="0" w:line="240" w:lineRule="auto"/>
    </w:pPr>
  </w:style>
  <w:style w:type="character" w:customStyle="1" w:styleId="En-tteCar">
    <w:name w:val="En-tête Car"/>
    <w:basedOn w:val="Policepardfaut"/>
    <w:link w:val="En-tte"/>
    <w:uiPriority w:val="99"/>
    <w:rsid w:val="0019518D"/>
  </w:style>
  <w:style w:type="paragraph" w:styleId="Pieddepage">
    <w:name w:val="footer"/>
    <w:basedOn w:val="Normal"/>
    <w:link w:val="PieddepageCar"/>
    <w:uiPriority w:val="99"/>
    <w:unhideWhenUsed/>
    <w:rsid w:val="001951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18D"/>
  </w:style>
  <w:style w:type="character" w:styleId="Lienhypertexte">
    <w:name w:val="Hyperlink"/>
    <w:basedOn w:val="Policepardfaut"/>
    <w:uiPriority w:val="99"/>
    <w:unhideWhenUsed/>
    <w:rsid w:val="00723C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rzoug.co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16282-29A1-4D5E-989F-6AAD2F99C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2029</Words>
  <Characters>11162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mmerzoug</dc:creator>
  <cp:lastModifiedBy>alamine</cp:lastModifiedBy>
  <cp:revision>2</cp:revision>
  <dcterms:created xsi:type="dcterms:W3CDTF">2011-08-12T23:30:00Z</dcterms:created>
  <dcterms:modified xsi:type="dcterms:W3CDTF">2011-08-12T23:30:00Z</dcterms:modified>
</cp:coreProperties>
</file>